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25" w:rsidRDefault="008E0A25" w:rsidP="008E0A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8E0A25" w:rsidRDefault="008E0A25" w:rsidP="008E0A25">
      <w:pPr>
        <w:jc w:val="center"/>
        <w:rPr>
          <w:rFonts w:ascii="Times New Roman" w:hAnsi="Times New Roman" w:cs="Times New Roman"/>
        </w:rPr>
      </w:pPr>
    </w:p>
    <w:p w:rsidR="008E0A25" w:rsidRDefault="008E0A25" w:rsidP="008E0A25">
      <w:pPr>
        <w:jc w:val="center"/>
        <w:rPr>
          <w:rFonts w:ascii="Times New Roman" w:hAnsi="Times New Roman" w:cs="Times New Roman"/>
        </w:rPr>
      </w:pPr>
    </w:p>
    <w:p w:rsidR="008E0A25" w:rsidRDefault="008E0A25" w:rsidP="008E0A25">
      <w:pPr>
        <w:jc w:val="center"/>
        <w:rPr>
          <w:rFonts w:ascii="Times New Roman" w:hAnsi="Times New Roman" w:cs="Times New Roman"/>
        </w:rPr>
      </w:pPr>
    </w:p>
    <w:p w:rsidR="008E0A25" w:rsidRDefault="008E0A25" w:rsidP="008E0A25">
      <w:pPr>
        <w:jc w:val="center"/>
        <w:rPr>
          <w:rFonts w:ascii="Times New Roman" w:hAnsi="Times New Roman" w:cs="Times New Roman"/>
        </w:rPr>
      </w:pPr>
    </w:p>
    <w:p w:rsidR="008E0A25" w:rsidRDefault="008E0A25" w:rsidP="008E0A25">
      <w:pPr>
        <w:jc w:val="center"/>
        <w:rPr>
          <w:rFonts w:ascii="Times New Roman" w:hAnsi="Times New Roman" w:cs="Times New Roman"/>
        </w:rPr>
      </w:pPr>
    </w:p>
    <w:p w:rsidR="008E0A25" w:rsidRDefault="008E0A25" w:rsidP="008E0A25">
      <w:pPr>
        <w:jc w:val="center"/>
        <w:rPr>
          <w:rFonts w:ascii="Times New Roman" w:hAnsi="Times New Roman" w:cs="Times New Roman"/>
        </w:rPr>
      </w:pPr>
    </w:p>
    <w:p w:rsidR="008E0A25" w:rsidRDefault="008E0A25" w:rsidP="008E0A25">
      <w:pPr>
        <w:jc w:val="center"/>
        <w:rPr>
          <w:rFonts w:ascii="Times New Roman" w:hAnsi="Times New Roman" w:cs="Times New Roman"/>
        </w:rPr>
      </w:pPr>
    </w:p>
    <w:p w:rsidR="008E0A25" w:rsidRDefault="008E0A25" w:rsidP="008E0A25">
      <w:pPr>
        <w:shd w:val="clear" w:color="auto" w:fill="FFFFFF"/>
        <w:spacing w:before="600" w:after="600" w:line="525" w:lineRule="atLeast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:lang w:eastAsia="ru-RU"/>
        </w:rPr>
      </w:pPr>
      <w:r w:rsidRPr="008E0A25"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:lang w:eastAsia="ru-RU"/>
        </w:rPr>
        <w:t>Круглый стол для родителей о правах ребенка на тему:</w:t>
      </w:r>
    </w:p>
    <w:p w:rsidR="008E0A25" w:rsidRPr="008E0A25" w:rsidRDefault="008E0A25" w:rsidP="008E0A25">
      <w:pPr>
        <w:shd w:val="clear" w:color="auto" w:fill="FFFFFF"/>
        <w:spacing w:before="600" w:after="600" w:line="525" w:lineRule="atLeast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:lang w:eastAsia="ru-RU"/>
        </w:rPr>
      </w:pPr>
      <w:r w:rsidRPr="008E0A25"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:lang w:eastAsia="ru-RU"/>
        </w:rPr>
        <w:t xml:space="preserve"> "Мы - одна семья"</w:t>
      </w:r>
    </w:p>
    <w:p w:rsidR="008E0A25" w:rsidRPr="00AD2593" w:rsidRDefault="008E0A25" w:rsidP="008E0A25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8E0A25" w:rsidRDefault="008E0A25" w:rsidP="008E0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0A25" w:rsidRDefault="008E0A25" w:rsidP="008E0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0A25" w:rsidRDefault="008E0A25" w:rsidP="008E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0A25" w:rsidRDefault="008E0A25" w:rsidP="008E0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0A25" w:rsidRDefault="008E0A25" w:rsidP="008E0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0A25" w:rsidRDefault="008E0A25" w:rsidP="008E0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0A25" w:rsidRDefault="008E0A25" w:rsidP="008E0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0A25" w:rsidRDefault="008E0A25" w:rsidP="008E0A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E0A25" w:rsidRDefault="008E0A25" w:rsidP="008E0A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E0A25" w:rsidRDefault="008E0A25" w:rsidP="008E0A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С.В.</w:t>
      </w:r>
    </w:p>
    <w:p w:rsidR="008E0A25" w:rsidRDefault="008E0A25" w:rsidP="008E0A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Документова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8E0A25" w:rsidRDefault="008E0A25" w:rsidP="008E0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0A25" w:rsidRDefault="008E0A25" w:rsidP="008E0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0A25" w:rsidRDefault="008E0A25" w:rsidP="008E0A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2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0"/>
      </w:tblGrid>
      <w:tr w:rsidR="008E0A25" w:rsidRPr="008E0A25" w:rsidTr="008E0A2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E0A25" w:rsidRPr="008E0A25" w:rsidRDefault="008E0A25" w:rsidP="008E0A25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</w:p>
        </w:tc>
      </w:tr>
    </w:tbl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>        </w:t>
      </w:r>
      <w:r w:rsidRPr="008E0A2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ru-RU"/>
        </w:rPr>
        <w:t>Цель: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- Обсудить вопросы взаимодействия детей и родителей, организации работы в соответствии с международными нормами о правах ребенка;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- Уточнить и углубить знания родителей о правах ребенка;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- Формирование доброжелательного отношения родителей к своему ребенку;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- Педагогическое просвещение родителей по использованию в процессе воспитания детей методов поощрения и наказания.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 xml:space="preserve">     </w:t>
      </w:r>
      <w:r w:rsidRPr="008E0A2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ru-RU"/>
        </w:rPr>
        <w:t>Предварительная работа: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    Изготовление приглашений для родителей, подготовка буклета с памятками:  «Наказывая, подумай - ЗАЧЕМ? », «Советы родителям», «Три способа открыть ребенку свою любовь».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ru-RU"/>
        </w:rPr>
        <w:t>     Материал: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    Тест «Я и мой ребенок», «Волшебная палочка», «Конвенция о правах ребенка», «Декларация о правах ребенка», картинки о правах детей, презентация «Виды жестокого обращения», листы формата А-4, ручки, памятки.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ru-RU"/>
        </w:rPr>
        <w:t>     Ход собрания: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    Здравствуйте, уважаемые родители! Мы собрались здесь, чтобы обсудить вопросы взаимодействия детей и родителей, организации работы в соответствии с международными нормами о правах ребенка. А начнем мы с небольшого теста «Я и мой ребенок». Цель теста определить, какое место в вашей жизни занимает ребенок.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    Теперь вы имеете немного представление, кому и над чем нужно поработать. Кому следует обратиться к специалистам.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     А сейчас прослушайте стихотворение и мы с вами поиграем в игру «Волшебная палочка» вы будете отвечать на мои вопросы по </w:t>
      </w:r>
      <w:r w:rsidRPr="008E0A25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стихотворению </w:t>
      </w: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и высказывать своё мнение. (Волшебная палочка передается по кругу, каждый высказывается).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 xml:space="preserve">Нет, уйду я </w:t>
      </w:r>
      <w:proofErr w:type="gramStart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насовсем</w:t>
      </w:r>
      <w:proofErr w:type="gramEnd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!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А то я папе надоем: Пруд заброшенный найду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В чаще спрятанный,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Пристаю с вопросами, Разговоры заведу с лягушатами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То я кашу не доем.  Буду слушать птичий свист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То не спорь </w:t>
      </w:r>
      <w:proofErr w:type="gramStart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со</w:t>
      </w:r>
      <w:proofErr w:type="gramEnd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взрослыми! Утром в перелеске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Буду жить один в лесу, Только я же - футболист, 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Земляники припасу. А играть-то не с кем!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Хорошо жить в шалаше. Хорошо жить в шалаше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И домой не хочется. Только плохо на душе!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Мне, как папе, по душе Одиночество. (А. </w:t>
      </w:r>
      <w:proofErr w:type="spellStart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Барто</w:t>
      </w:r>
      <w:proofErr w:type="spellEnd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)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 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 xml:space="preserve">      </w:t>
      </w:r>
      <w:r w:rsidRPr="008E0A2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ru-RU"/>
        </w:rPr>
        <w:t>Проведение беседы:                                                                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Как вы думаете, почему мальчику стало по душе одиночество?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-Что могло случиться, почему он решил жить один в лесу?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Бывает ли у Вас такое желание и настроение?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Почему оно у вас появляется?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     Обобщение: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     Зачастую, родители, перекладывают свои проблемы на плечи своих детей, заняты больше материальным состоянием своей семьи и все меньше уделяют времени своему ребенку, ребенок предоставлен сам себе. Но мы забываем, что у детей, как и у взрослых, есть свои права.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     Поскольку первое практическое знакомство детей с нравственно-правовыми понятиями начинается в семье, а родители  - гаранты прав ребенка в дошкольном возрасте, мы поговорим о том, какие права имеет ваш ребенок.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 xml:space="preserve">     Сейчас мы проведем небольшой </w:t>
      </w:r>
      <w:r w:rsidRPr="008E0A25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блиц-опрос</w:t>
      </w: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по правам ребенка. («Конвенция и Декларация о правах ребёнка» лежат на столах)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     Для этого вы делитесь на 2 команды и быстро должны отвечать на мои вопросы: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1. Как называется основной документ по правам ребенка, принятый 4 сессией Генеральной Ассамблеей ООН? («Конвенция о правах ребенка»)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2. Сколько статей включает в себя Конвенция</w:t>
      </w:r>
      <w:proofErr w:type="gramStart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( </w:t>
      </w:r>
      <w:proofErr w:type="gramEnd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54)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3. В каком возрасте человек считается ребенком, по мнению ООН? (0-18 лет)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4. На кого Конвенция возлагает основную ответственность за воспитание ребенка? (на родителей)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5. Воспитание ребенка является правом или обязанностью родителей (и правом и обязанностью)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6. Кто несет ответственность за воспитание ребенка в случае развода родителей? (оба родителя)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7.Можно ли считать нарушением прав ребенка: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- Лишение свободы движения ребенка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- Уход родителя из дома на несколько часов и оставление ребенка одного (ст. 156 УК РФ запирание на длительное время квалифицируется как неисполнение обязанностей по воспитанию несовершеннолетнего.</w:t>
      </w:r>
      <w:proofErr w:type="gramEnd"/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- Применение физического насилия к ребёнку.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- Отсутствие элементарной заботы о ребенке, пренебрежение его нуждами.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ru-RU"/>
        </w:rPr>
        <w:t>        Обобщение: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  </w:t>
      </w:r>
      <w:proofErr w:type="gramStart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Если раньше система общественного воспитания фактически снимала с семьи ответственность за воспитание ребенка и родители целиком полагались на детский сад и школу, то в настоящее время согласно Семейному кодексу РФ (ст. 63) оговариваются права и обязанности родителей по воспитанию и образованию детей, подчеркивается ответственность за воспитание, здоровье, физическое, психическое, духовное и нравственное развитие ребенка.</w:t>
      </w:r>
      <w:proofErr w:type="gramEnd"/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  Таким образом, Семейный кодекс закрепил общепризнанные принципы и нормы международного права: «Право на жизнь и воспитание в семье, на защиту, на возможность свободно выражать мнение». А сейчас попрактикуемся.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Перед вами на столах лежат картинки «Права детей»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Опираясь на статьи Конвенции вы должны соотнести</w:t>
      </w:r>
      <w:proofErr w:type="gramEnd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картинку со статьей.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«Право на семью», «На отдых», «Мед лечение» и т. д.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«Не подвергаться жестокому обращению».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8E0A25" w:rsidRPr="008E0A25" w:rsidRDefault="008E0A25" w:rsidP="008E0A25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     </w:t>
      </w:r>
      <w:r w:rsidRPr="008E0A25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Как мы нарушаем права ребёнка? Что нам мешает в общении с ним?</w:t>
      </w:r>
    </w:p>
    <w:p w:rsidR="008E0A25" w:rsidRPr="008E0A25" w:rsidRDefault="008E0A25" w:rsidP="008E0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Приказы, команды: убери, перестань, быстро домой, замолчи и т. д. - несут неуважение к ребёнку, который начинает чувствовать себя бесправным, а то и брошенным в беде.</w:t>
      </w:r>
    </w:p>
    <w:p w:rsidR="008E0A25" w:rsidRPr="008E0A25" w:rsidRDefault="008E0A25" w:rsidP="008E0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Предупреждения, предостережения, угрозы: если ты не прекратишь плакать, я уйду, смотри, как бы не стало хуже, - загоняют ребёнка в тупик, при частом повторении ребёнок привыкает и перестаёт на них реагировать.</w:t>
      </w:r>
    </w:p>
    <w:p w:rsidR="008E0A25" w:rsidRPr="008E0A25" w:rsidRDefault="008E0A25" w:rsidP="008E0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Мораль, нравоучения, проповеди: Ты обязан вести себя как подобает. Обычно дети из таких фраз не узнают ничего нового. Они чувствуют давление внешнего авторитета, иногда вину, иногда скуку, а чаще всего все вместе взятое. Значит ли это, что с детьми не надо беседовать о моральных нормах и правилах поведения? Совсем нет. Однако делать это надо только в их спокойные минуты, а не в накаленной обстановке.</w:t>
      </w:r>
    </w:p>
    <w:p w:rsidR="008E0A25" w:rsidRPr="008E0A25" w:rsidRDefault="008E0A25" w:rsidP="008E0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Советы, готовые решения: А ты возьми и скажи..., По-моему, нужно пойти и извиниться. Дети не склонны прислушиваться к нашим советам. Каждый раз, советуя что-либо ребенку, мы как бы сообщаем ему, что он еще мал и неопытен, а мы умнее его и наперед все знаем. Такая позиция родителей - позиция сверху - раздражает детей, а главное, не оставляет у них желания рассказать больше о своей проблеме.</w:t>
      </w:r>
    </w:p>
    <w:p w:rsidR="008E0A25" w:rsidRPr="008E0A25" w:rsidRDefault="008E0A25" w:rsidP="008E0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Доказательства, логические доводы, нотации, лекции: Пора бы знать, что нельзя грязными руками..., Сколько раз тебе говорила</w:t>
      </w:r>
      <w:proofErr w:type="gramStart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.... </w:t>
      </w:r>
      <w:proofErr w:type="gramEnd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И здесь дети отвечают: Отстань, Сколько можно, Хватит! В лучшем случае они перестают нас слышать, возникает то, что психологи называют смысловым барьером, или психологической глухотой.</w:t>
      </w:r>
    </w:p>
    <w:p w:rsidR="008E0A25" w:rsidRPr="008E0A25" w:rsidRDefault="008E0A25" w:rsidP="008E0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Критика, выговоры, обвинения: На что это похоже! Опять все сделала не так</w:t>
      </w:r>
      <w:proofErr w:type="gramStart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!, </w:t>
      </w:r>
      <w:proofErr w:type="gramEnd"/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Вечно ты!... Такие фразы вызывают у детей либо активную защиту, либо уныние, подавленность, разочарование в себе и в своих способностях.</w:t>
      </w:r>
    </w:p>
    <w:p w:rsidR="008E0A25" w:rsidRPr="008E0A25" w:rsidRDefault="008E0A25" w:rsidP="008E0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Догадки, интерпретации: Одна мама любила повторять своему сыну: Я вижу тебя насквозь и даже на два метра под тобой! что неизменно приводило его в ярость. И в самом деле, кто из ребят (да и взрослых) любит, когда его вычисляют? За этим может последовать лишь защитная реакция, желание уйти от контакта.</w:t>
      </w:r>
    </w:p>
    <w:p w:rsidR="008E0A25" w:rsidRPr="008E0A25" w:rsidRDefault="008E0A25" w:rsidP="008E0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Выспрашивание, расследование: Нет, ты все-таки скажи, Я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все равно узнаю. Удержаться в разговоре от расспросов трудно. И все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-</w:t>
      </w:r>
      <w:r w:rsidRPr="008E0A25">
        <w:rPr>
          <w:rFonts w:asciiTheme="majorBidi" w:eastAsia="Times New Roman" w:hAnsiTheme="majorBidi" w:cstheme="majorBidi"/>
          <w:sz w:val="28"/>
          <w:szCs w:val="28"/>
          <w:lang w:eastAsia="ru-RU"/>
        </w:rPr>
        <w:t>таки лучше постараться вопросительные предложения заменить утвердительными.</w:t>
      </w:r>
    </w:p>
    <w:p w:rsidR="00222B6D" w:rsidRPr="008E0A25" w:rsidRDefault="00222B6D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222B6D" w:rsidRPr="008E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CF6"/>
    <w:multiLevelType w:val="multilevel"/>
    <w:tmpl w:val="B2D0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5C"/>
    <w:rsid w:val="00222B6D"/>
    <w:rsid w:val="008E0A25"/>
    <w:rsid w:val="00AB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18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2020-04-25T11:10:00Z</dcterms:created>
  <dcterms:modified xsi:type="dcterms:W3CDTF">2020-04-25T11:18:00Z</dcterms:modified>
</cp:coreProperties>
</file>