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BADE" w14:textId="77777777" w:rsidR="00E24EC4" w:rsidRPr="00E24EC4" w:rsidRDefault="00E24EC4" w:rsidP="00E24EC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24EC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Квест - игра «В поисках зашифрованного слова»</w:t>
      </w:r>
    </w:p>
    <w:p w14:paraId="60155B64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24EC4">
        <w:rPr>
          <w:rFonts w:eastAsia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Цель:  </w:t>
      </w: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способствовать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обогащению и активизации словарного запаса детей через игры.</w:t>
      </w:r>
    </w:p>
    <w:p w14:paraId="2E5FE4F2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Задачи:</w:t>
      </w:r>
    </w:p>
    <w:p w14:paraId="2FDED4AF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расширять словарь антонимов</w:t>
      </w:r>
    </w:p>
    <w:p w14:paraId="1291FCF7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- усовершенствовать умение детей составлять слово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и  предложение</w:t>
      </w:r>
      <w:proofErr w:type="gramEnd"/>
    </w:p>
    <w:p w14:paraId="05A25CD6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упражнять в нахождении родственных слов и подборе прилагательных</w:t>
      </w:r>
    </w:p>
    <w:p w14:paraId="40D02DB2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-упражнять в распознании звуков в слове</w:t>
      </w:r>
    </w:p>
    <w:p w14:paraId="0D75E919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- развивать познавательную активность, внимание, любознательность детей, работая в коллективе</w:t>
      </w:r>
    </w:p>
    <w:p w14:paraId="7F7C18FA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Необходимый материал: конверт с заданием (лист по цвету радуги),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предметы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расставленные по группе, соответствующие описанию, мяч, буква «А» (на листе), набор букв на каждого ребенка, картинки соответствующие словам.</w:t>
      </w:r>
    </w:p>
    <w:p w14:paraId="56D7382A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Ход:</w:t>
      </w:r>
    </w:p>
    <w:p w14:paraId="19927B27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Педагог: ребята, сегодня я вам хочу предложить пройти квест? а что это значит, не знаете? что такое квест? (ответы детей) квест – это в переводе с английского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-  поиск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  а квест- игра – это приключенческая игра.  В этой игре всегда есть задания, которые необходимо выполнить, чтобы отыскать или получить сообщение, а может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быть  и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клад. Ну что, будете проходить квест?</w:t>
      </w:r>
    </w:p>
    <w:p w14:paraId="238B3D1E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И так, перед вами зашифрованное слово (грамота), чтобы его расшифровать необходимо выполнить 7 заданий. справившись с задание вы получаете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букву.(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педагог показывает лист,  раскрашен всеми цветами радуги).</w:t>
      </w:r>
    </w:p>
    <w:p w14:paraId="2FB47959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Педагог: ребята, как вы думаете, что это за письмо, что это значит? (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ответы  детей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). А это ваш путеводный лист.</w:t>
      </w:r>
    </w:p>
    <w:p w14:paraId="39A00FD1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Первый цвет – красный. </w:t>
      </w:r>
    </w:p>
    <w:p w14:paraId="4C8B9F83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Детям дается задание, найти в группе предмет красного цвета, маленького размера, сделанный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из пластмасса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. (н-р яблоко).  Под этим предметом находится записка с заданием.</w:t>
      </w:r>
    </w:p>
    <w:p w14:paraId="23735595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Игра «наоборот»</w:t>
      </w:r>
    </w:p>
    <w:p w14:paraId="1AA70BAC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Ответив, дети получают первую букву «Г»</w:t>
      </w:r>
    </w:p>
    <w:p w14:paraId="15779775" w14:textId="77777777" w:rsidR="00E24EC4" w:rsidRPr="00E24EC4" w:rsidRDefault="00E24EC4" w:rsidP="00E24EC4">
      <w:pPr>
        <w:shd w:val="clear" w:color="auto" w:fill="FFFFFF"/>
        <w:spacing w:after="150" w:line="240" w:lineRule="auto"/>
        <w:ind w:left="28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Дедушка старый, а внук…</w:t>
      </w:r>
      <w:bookmarkStart w:id="0" w:name="_GoBack"/>
      <w:bookmarkEnd w:id="0"/>
    </w:p>
    <w:p w14:paraId="27FA3268" w14:textId="77777777" w:rsidR="00E24EC4" w:rsidRPr="00E24EC4" w:rsidRDefault="00E24EC4" w:rsidP="00E24EC4">
      <w:pPr>
        <w:shd w:val="clear" w:color="auto" w:fill="FFFFFF"/>
        <w:spacing w:after="150" w:line="240" w:lineRule="auto"/>
        <w:ind w:left="28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Дерево высокое, а куст…</w:t>
      </w:r>
    </w:p>
    <w:p w14:paraId="446C7D86" w14:textId="77777777" w:rsidR="00E24EC4" w:rsidRPr="00E24EC4" w:rsidRDefault="00E24EC4" w:rsidP="00E24EC4">
      <w:pPr>
        <w:shd w:val="clear" w:color="auto" w:fill="FFFFFF"/>
        <w:spacing w:after="150" w:line="240" w:lineRule="auto"/>
        <w:ind w:left="28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Дорога широкая, а тропинка…</w:t>
      </w:r>
    </w:p>
    <w:p w14:paraId="11184AEF" w14:textId="77777777" w:rsidR="00E24EC4" w:rsidRPr="00E24EC4" w:rsidRDefault="00E24EC4" w:rsidP="00E24EC4">
      <w:pPr>
        <w:shd w:val="clear" w:color="auto" w:fill="FFFFFF"/>
        <w:spacing w:after="150" w:line="240" w:lineRule="auto"/>
        <w:ind w:left="28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Перо легкое, а гиря…</w:t>
      </w:r>
    </w:p>
    <w:p w14:paraId="6BFF70B6" w14:textId="77777777" w:rsidR="00E24EC4" w:rsidRPr="00E24EC4" w:rsidRDefault="00E24EC4" w:rsidP="00E24EC4">
      <w:pPr>
        <w:shd w:val="clear" w:color="auto" w:fill="FFFFFF"/>
        <w:spacing w:after="150" w:line="240" w:lineRule="auto"/>
        <w:ind w:left="28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Пирожное сладкое, а лекарство…</w:t>
      </w:r>
    </w:p>
    <w:p w14:paraId="4193F7AB" w14:textId="77777777" w:rsidR="00E24EC4" w:rsidRPr="00E24EC4" w:rsidRDefault="00E24EC4" w:rsidP="00E24EC4">
      <w:pPr>
        <w:shd w:val="clear" w:color="auto" w:fill="FFFFFF"/>
        <w:spacing w:after="150" w:line="240" w:lineRule="auto"/>
        <w:ind w:left="28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Ночью темно, а днем…</w:t>
      </w:r>
    </w:p>
    <w:p w14:paraId="64913735" w14:textId="77777777" w:rsidR="00E24EC4" w:rsidRPr="00E24EC4" w:rsidRDefault="00E24EC4" w:rsidP="00E24EC4">
      <w:pPr>
        <w:shd w:val="clear" w:color="auto" w:fill="FFFFFF"/>
        <w:spacing w:after="150" w:line="240" w:lineRule="auto"/>
        <w:ind w:left="28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У волка хвост длинный, а у зайца…</w:t>
      </w:r>
    </w:p>
    <w:p w14:paraId="31FFCF29" w14:textId="77777777" w:rsidR="00E24EC4" w:rsidRPr="00E24EC4" w:rsidRDefault="00E24EC4" w:rsidP="00E24EC4">
      <w:pPr>
        <w:shd w:val="clear" w:color="auto" w:fill="FFFFFF"/>
        <w:spacing w:after="150" w:line="240" w:lineRule="auto"/>
        <w:ind w:left="28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Чай горячий, а лед…</w:t>
      </w:r>
    </w:p>
    <w:p w14:paraId="3DBB28BE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Буратино - веселый, а Пьеро – грустный</w:t>
      </w:r>
    </w:p>
    <w:p w14:paraId="5016DA7D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Ворона - тяжелая, а бабочка – легкая</w:t>
      </w:r>
    </w:p>
    <w:p w14:paraId="17C8C29B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Ведьма – злая, а фея - добрая</w:t>
      </w:r>
    </w:p>
    <w:p w14:paraId="0BDE7BF2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Шоссе - широкое, а тропинка – узкая</w:t>
      </w:r>
    </w:p>
    <w:p w14:paraId="714598E6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Океан - глубокий, а лужа мелкая</w:t>
      </w:r>
    </w:p>
    <w:p w14:paraId="1607B348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Змея – гладкая, а лисичка – пушистая,</w:t>
      </w:r>
    </w:p>
    <w:p w14:paraId="40759138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Волк в лесу голодный, а собачка в лесу сытая</w:t>
      </w:r>
    </w:p>
    <w:p w14:paraId="7950F6CB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Летом жарко, а зимой холодно,</w:t>
      </w:r>
    </w:p>
    <w:p w14:paraId="3218C7B4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Сосна высокая, а елочка низкая</w:t>
      </w:r>
    </w:p>
    <w:p w14:paraId="7BB204E7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Булочка мягкая, а сухарик жесткий</w:t>
      </w:r>
    </w:p>
    <w:p w14:paraId="7772FAD1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Ночью темно, а днем светло</w:t>
      </w:r>
    </w:p>
    <w:p w14:paraId="110D0928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второй цвет – оранжевый</w:t>
      </w:r>
    </w:p>
    <w:p w14:paraId="3C25064B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Детям дается задание, найти в группе предмет оранжевого цвета, маленького размера, сделанный из бумаги (н-р коробка). под этим предметом находится записка с заданием.</w:t>
      </w:r>
    </w:p>
    <w:p w14:paraId="736F3F03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24EC4">
        <w:rPr>
          <w:rFonts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Игра  «</w:t>
      </w:r>
      <w:proofErr w:type="gramEnd"/>
      <w:r w:rsidRPr="00E24EC4">
        <w:rPr>
          <w:rFonts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Составь слово»</w:t>
      </w: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  (дети с помощью карточек с буквами составляют на столах это слово). Для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детей,  которые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затрудняются или не знают буквы, педагог показывает написание этого слова.  Справившись, дети получают следующую букву «Р»</w:t>
      </w:r>
    </w:p>
    <w:p w14:paraId="0DD15925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третий цвет – желтый</w:t>
      </w:r>
    </w:p>
    <w:p w14:paraId="33558814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Детям дается задание, найти в группе предмет желтого цвета, большого размера, сделанный из ткани (н-р тряпичная кукла). Под этим предметом находится записка с заданием.</w:t>
      </w:r>
    </w:p>
    <w:p w14:paraId="73524479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Игра «родственные слова»</w:t>
      </w:r>
      <w:r w:rsidRPr="00E24EC4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отгадайте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загадку :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без чего нет жизни на земле? (вода) родственные слова: </w:t>
      </w: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Водяной, водный, наводнение, водопад, водохранилище, водовоз, водолаз, водомер,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во́ды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водичка, водица, водяной, водоросли, водопровод, водоворот, водоём,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за́водь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, водолей, водопой, водосток, половодье, водянистый, водонепроницаемый, водоотталкивающий, подводник, подводный.</w:t>
      </w:r>
    </w:p>
    <w:p w14:paraId="3619D4A9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lastRenderedPageBreak/>
        <w:t>Справившись, дети получают следующую букву «А»</w:t>
      </w:r>
    </w:p>
    <w:p w14:paraId="1800373B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четвертый цвет – зеленый</w:t>
      </w:r>
    </w:p>
    <w:p w14:paraId="5B53921F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Детям дается задание, найти в группе предмет зеленого цвета, среднего записка с заданием размера, сделанный из стекла (н-р графин). Под этим предметом находится задание.</w:t>
      </w:r>
    </w:p>
    <w:p w14:paraId="3019983D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Игра «Составь из слов предложение».</w:t>
      </w: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  Для детей, которые умеют читать слова, написанные на листах, а для других в виде картинок.  Справившись, дети получают следующую букву «М»</w:t>
      </w:r>
    </w:p>
    <w:p w14:paraId="60F221FE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пятый цвет – голубой.</w:t>
      </w:r>
    </w:p>
    <w:p w14:paraId="440EF234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Детям дается задание, найти в группе предмет голубого цвета, среднего размера, сделанный из резины (н-р графин). Под этим предметом находится задание.</w:t>
      </w:r>
    </w:p>
    <w:p w14:paraId="0C6E8212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Игра «имена со звуком А»</w:t>
      </w: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 (детям нужно построится в одну колонну в имени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котором  есть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звук  А. если в имени ребенка нет этого звука, нужно назвать его ласково. н-р: Илья –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Илюшенька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). Тогда все дети выстроятся в одну колонну. Справившись, дети получают следующую букву «О»</w:t>
      </w:r>
    </w:p>
    <w:p w14:paraId="0680A377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шестой цвет - синий</w:t>
      </w:r>
    </w:p>
    <w:p w14:paraId="100BC52E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Детям дается задание, найти в группе предмет синего цвета, среднего размера, сделанный из кожи (н-р кошелек). Под этим предметом находится задание.</w:t>
      </w:r>
    </w:p>
    <w:p w14:paraId="2E982AFD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Игра «Какой, какая, какое?»</w:t>
      </w: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  детям показываются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картинки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они подбирают слова. Справившись, дети получают следующую букву «Т»</w:t>
      </w:r>
    </w:p>
    <w:p w14:paraId="1EB5E502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седьмой цвет – фиолетовый</w:t>
      </w:r>
    </w:p>
    <w:p w14:paraId="431F40F0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Детям дается задание, найти в группе предмет фиолетового цвета, среднего размера, сделанный из железа (н-р графин).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Под  этим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предметом находится задание.</w:t>
      </w:r>
    </w:p>
    <w:p w14:paraId="210B0E68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Игра «Поймай слог».</w:t>
      </w: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 Педагог бросает мяч и называет слог, а дети должны придумать слово, начинающееся на этот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звук  (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н-р: во-вода, се-секрет,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зи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-зима и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т.д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). Справившись, дети получают следующую букву «А»</w:t>
      </w:r>
    </w:p>
    <w:p w14:paraId="40346FBE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После всех заданий, педагог выкладывает на доске слово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ГРАМОТА  и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спрашивает о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значени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этого слова. (ответы детей).</w:t>
      </w:r>
    </w:p>
    <w:p w14:paraId="36AF9C33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Педагог:  Грамота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– это умение писать и читать. Все наши сегодняшние задания вам помогут стать в будущем грамотными учениками в школе. Есть такая поговорка – Грамоте учится, всегда пригодится.</w:t>
      </w:r>
    </w:p>
    <w:p w14:paraId="0A0811A5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299947F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8E2B6C3" w14:textId="77777777" w:rsidR="00E24EC4" w:rsidRPr="00E24EC4" w:rsidRDefault="00E24EC4" w:rsidP="00E24E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Используемая литература</w:t>
      </w:r>
    </w:p>
    <w:p w14:paraId="7C8A1C98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1.  </w:t>
      </w:r>
      <w:proofErr w:type="spellStart"/>
      <w:proofErr w:type="gram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Варенцова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  Н.С.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 Обучение  дошкольников  грамоте. 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Пособие  для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 педагогов. Для занятий с детьми 3 – 7 лет. – М.: МОЗАИКА-СИНТЕЗ, 2009.</w:t>
      </w:r>
    </w:p>
    <w:p w14:paraId="5977F78A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2.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Журова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Е.Н. Обучение дошкольников грамоте. М.: Школа-Пресс, 1998.</w:t>
      </w:r>
    </w:p>
    <w:p w14:paraId="6A6060F1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3.  Программа воспитания и обучения в детском саду под редакцией М. А. Васильевой,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В.В.Гербовой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Т.С.Комаровой</w:t>
      </w:r>
      <w:proofErr w:type="spell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.  – 6-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ое  изд.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,  исправленное  и дополненное – М.: МОЗАИКА-СИНТЕЗ, 2010.</w:t>
      </w:r>
    </w:p>
    <w:p w14:paraId="0E73E867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4. Козырева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Л.М.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Развитие речи. Дети 5-7 лет, Ярославль: Академия развития: Академия Холдинг, 2002.</w:t>
      </w:r>
    </w:p>
    <w:p w14:paraId="0FA76BA5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5. Колесникова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Е.В.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Развитие звукобуквенного анализа у детей 5-6 лет. М.: Гном и Д, 2000</w:t>
      </w:r>
    </w:p>
    <w:p w14:paraId="24D96392" w14:textId="77777777" w:rsidR="00E24EC4" w:rsidRPr="00E24EC4" w:rsidRDefault="00E24EC4" w:rsidP="00E24E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6. Матвеева </w:t>
      </w:r>
      <w:proofErr w:type="gramStart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>А.Н.</w:t>
      </w:r>
      <w:proofErr w:type="gramEnd"/>
      <w:r w:rsidRPr="00E24EC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Звуки и буквы. М.: рекорд, 1994.</w:t>
      </w:r>
    </w:p>
    <w:p w14:paraId="42CDAE95" w14:textId="77777777" w:rsidR="00E24EC4" w:rsidRDefault="00E24EC4" w:rsidP="00B577BE"/>
    <w:sectPr w:rsidR="00E24EC4" w:rsidSect="008246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BE"/>
    <w:rsid w:val="0030308C"/>
    <w:rsid w:val="0082463C"/>
    <w:rsid w:val="00B577BE"/>
    <w:rsid w:val="00DE20D5"/>
    <w:rsid w:val="00E2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B412"/>
  <w15:chartTrackingRefBased/>
  <w15:docId w15:val="{0E912A88-F303-4D2D-89D2-724BB854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2</cp:revision>
  <cp:lastPrinted>2020-01-26T12:45:00Z</cp:lastPrinted>
  <dcterms:created xsi:type="dcterms:W3CDTF">2020-01-25T13:24:00Z</dcterms:created>
  <dcterms:modified xsi:type="dcterms:W3CDTF">2020-01-26T12:46:00Z</dcterms:modified>
</cp:coreProperties>
</file>