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Спортивно-оздоровительное развлечение ко Дню ветеринарного врача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" Добрый доктор Айболит "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Цель: формирование представлений у детей о необходимости сохранения и укрепления здоровья.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Задачи: Воспитывать у детей привычку ведения здорового образа жизни. Развивать логическое мышление, мелкую моторику. Расширять словарный запас, поддерживать познавательный интерес детей по теме здоровья. 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Ход развлечения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В группу вбегает Айболит с перевязанной Мишкой, кричит.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Айболит: Бедные, бедные несчастный зверята. Они все, абсолютно все заболели! А я ведь им говорил, я ведь их предупреждал. Замечает детей.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Айболит: Ох! Здравствуйте, дети! Что же делать? Вы мне должны срочно помочь. Нужно вылечить бедненьких, несчастненьких зверят! Им совсем не хочется чихать и кашлять, им хочется играть, а не лежать в кровати и пить лекарства. Ведь здоровыми быть куда интересней, правда? Давайте, подумаем, что же нам помогает быть здоровыми? Дети высказывают свои предположения. Айболит загадывает загадки о важных компонентах здоровья. 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Чтобы не был хилым, вялым,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 Не лежал под одеялом, 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t xml:space="preserve">Не хворал и был в порядке,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 Делай каждый день… 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(Зарядку) 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Позабудь ты про компьютер. 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Беги на улицу гулять.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Для детей полезно очень 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  <w:t xml:space="preserve">Свежим воздухом… 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(Дышать)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  <w:t xml:space="preserve"> Разгрызёшь стальные трубы, </w:t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  <w:t xml:space="preserve">Если будешь чистить…</w:t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  <w:t xml:space="preserve"> (Зубы)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 Не люблю грязнуль, нерях, 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Грязных шортиков, рубах. </w:t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  <w:t xml:space="preserve">Чтоб без сажи были лица, </w:t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  <w:t xml:space="preserve">Предлагаю всем умыться. </w:t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  <w:t xml:space="preserve">А чтоб тело чистым было, </w:t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  <w:t xml:space="preserve">Вам поможет в этом …</w:t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  <w:t xml:space="preserve">(Мыло)</w:t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  <w:t xml:space="preserve"> Груша, яблоко, банан. Ананас из жарких стран. Эти вкусные продукты Вместе все зовутся…(Фрукты)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Айболит: Предлагаю построиться всем по порядку и сделать всем полезную зарядку ( Выполнение гимнастики по показу под песню «Эй, лежебоки».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Айболит: Посмотрите, наши куколки играли в теннис и получили несколько ранок, давайте мы им тоже поможем. Аттракцион «Оказание первой медицинской помощи» (Оборудование: несколько кукол с «ранами», зеленка ,йод) Айболит: Пока мы лечили наших кукол, поднялся ветер.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Дыхательное упражнение «Ветерок»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Я ветер сильный, я лечу,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Лечу, куда хочу (движения руками над головой). 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Хочу налево посвищу (дуют влево),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Могу подуть направо (дуют вправо),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Могу и вверх (дуют вверх)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И в облака (дуют, покачивая головой),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Ну а пока я тучи разгоняю (круговые движения руками).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Айболит: Для того чтобы всегда быть здоровыми, сильными, красивыми, нужно правильно питаться – кушать только полезные продукты.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Игра " Польза и  вред"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Полезные положим в холодильник, а вредные – в мусорное ведро.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Айболит: Ну и прежде чем есть, нужно обязательно кое-что сделать! Что же, дети, мы должны сделать перед едой? Дети: вымыть руки.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Айболит: Правильно! А руки мы моем часто, но кроме рук следует мыть все тело ежедневно и чистить зубы. Предлагаю подобрать те предметы, которые нам пригодятся для этого.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Игра «Подбери набор чистоты» (Описание: дети из предложенных предметов выбирают только те, что понадобятся для мытья рук, тела, чистки зубов)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Айболит: Молодцы! Теперь зверята знают, что нужно делать, чтобы быть здоровыми. Посмотрите, какие они теперь счастливые!  Айболит: Радостные и веселые зверята передают всем вам привет...Ну теперь мне нужно отправляться лечить других животных и птиц…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До свидания, до новых встреч...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